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breakfast.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breakfast,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tacos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tacos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hurry.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tacos?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snack.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sandwich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sandwich?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sandwich.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3.8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3.8,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4.2,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4.1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all-you-can-eat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sushi.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4.1,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stopping?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gym?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brownies?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negotiable?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non-negotiable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mushrooms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mushrooms.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shiitake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mushrooms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avocados.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avocados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sushi.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window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clothes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tighter,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window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window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127.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bulk."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nonexistent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bartender,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eliminator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aromatherapy,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lavenders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headaches.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stress-wise.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indulge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indulge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indulgence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macros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Chantel Ray: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Logan - Thin Eater (Completed  08/22/19)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21,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"https://www.rev.com/transcript-editor/Edit?token=VHcX6mQ-t17WXPLqckbkSjwewSczUCoYxJsoZedMm5_EIXEN6MgaUdb1nIiluNfaJN5rqD1Ill2HAK0Ra9ZfWeHWTTo&amp;loadFrom=DocumentHeaderDeepLink"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